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976" w:rsidRPr="00702E0C" w:rsidRDefault="00623976" w:rsidP="00623976">
      <w:pPr>
        <w:tabs>
          <w:tab w:val="left" w:pos="0"/>
        </w:tabs>
        <w:jc w:val="center"/>
        <w:rPr>
          <w:rFonts w:ascii="PT Astra Serif" w:hAnsi="PT Astra Serif"/>
          <w:b/>
          <w:sz w:val="27"/>
          <w:szCs w:val="27"/>
        </w:rPr>
      </w:pPr>
      <w:r w:rsidRPr="00702E0C">
        <w:rPr>
          <w:rFonts w:ascii="PT Astra Serif" w:hAnsi="PT Astra Serif"/>
          <w:b/>
          <w:sz w:val="27"/>
          <w:szCs w:val="27"/>
        </w:rPr>
        <w:t>ТРЕБОВАНИЯ</w:t>
      </w:r>
    </w:p>
    <w:p w:rsidR="00623976" w:rsidRPr="00702E0C" w:rsidRDefault="00623976" w:rsidP="00623976">
      <w:pPr>
        <w:tabs>
          <w:tab w:val="left" w:pos="0"/>
        </w:tabs>
        <w:jc w:val="center"/>
        <w:rPr>
          <w:rFonts w:ascii="PT Astra Serif" w:hAnsi="PT Astra Serif"/>
          <w:b/>
          <w:sz w:val="27"/>
          <w:szCs w:val="27"/>
        </w:rPr>
      </w:pPr>
      <w:r w:rsidRPr="00702E0C">
        <w:rPr>
          <w:rFonts w:ascii="PT Astra Serif" w:hAnsi="PT Astra Serif"/>
          <w:b/>
          <w:sz w:val="27"/>
          <w:szCs w:val="27"/>
        </w:rPr>
        <w:t xml:space="preserve">к внешнему виду и конструктивным особенностям </w:t>
      </w:r>
    </w:p>
    <w:p w:rsidR="00623976" w:rsidRPr="00702E0C" w:rsidRDefault="00623976" w:rsidP="00623976">
      <w:pPr>
        <w:tabs>
          <w:tab w:val="left" w:pos="0"/>
        </w:tabs>
        <w:jc w:val="center"/>
        <w:rPr>
          <w:rFonts w:ascii="PT Astra Serif" w:hAnsi="PT Astra Serif"/>
          <w:b/>
          <w:sz w:val="27"/>
          <w:szCs w:val="27"/>
        </w:rPr>
      </w:pPr>
      <w:r w:rsidRPr="00702E0C">
        <w:rPr>
          <w:rFonts w:ascii="PT Astra Serif" w:hAnsi="PT Astra Serif"/>
          <w:b/>
          <w:sz w:val="27"/>
          <w:szCs w:val="27"/>
        </w:rPr>
        <w:t>нестационарного объекта уличной торговли овощами и фруктами</w:t>
      </w:r>
    </w:p>
    <w:p w:rsidR="00623976" w:rsidRPr="00702E0C" w:rsidRDefault="00623976" w:rsidP="00623976">
      <w:pPr>
        <w:tabs>
          <w:tab w:val="left" w:pos="1276"/>
        </w:tabs>
        <w:jc w:val="both"/>
        <w:rPr>
          <w:rFonts w:ascii="PT Astra Serif" w:hAnsi="PT Astra Serif"/>
          <w:sz w:val="27"/>
          <w:szCs w:val="27"/>
        </w:rPr>
      </w:pPr>
    </w:p>
    <w:p w:rsidR="00623976" w:rsidRPr="00702E0C" w:rsidRDefault="00623976" w:rsidP="00623976">
      <w:pPr>
        <w:tabs>
          <w:tab w:val="left" w:pos="709"/>
        </w:tabs>
        <w:jc w:val="both"/>
        <w:rPr>
          <w:rFonts w:ascii="PT Astra Serif" w:hAnsi="PT Astra Serif"/>
          <w:sz w:val="27"/>
          <w:szCs w:val="27"/>
        </w:rPr>
      </w:pPr>
      <w:r w:rsidRPr="00702E0C">
        <w:rPr>
          <w:rFonts w:ascii="PT Astra Serif" w:hAnsi="PT Astra Serif"/>
          <w:sz w:val="27"/>
          <w:szCs w:val="27"/>
        </w:rPr>
        <w:tab/>
        <w:t xml:space="preserve">Конструкция нестационарного объекта уличной торговли является сборно-разборной и представляет собой короб с откидной крышей со стороны главного фасада, с декоративной облицовкой и двумя </w:t>
      </w:r>
      <w:proofErr w:type="spellStart"/>
      <w:r w:rsidRPr="00702E0C">
        <w:rPr>
          <w:rFonts w:ascii="PT Astra Serif" w:hAnsi="PT Astra Serif"/>
          <w:sz w:val="27"/>
          <w:szCs w:val="27"/>
        </w:rPr>
        <w:t>фальшстенами</w:t>
      </w:r>
      <w:proofErr w:type="spellEnd"/>
      <w:r w:rsidRPr="00702E0C">
        <w:rPr>
          <w:rFonts w:ascii="PT Astra Serif" w:hAnsi="PT Astra Serif"/>
          <w:sz w:val="27"/>
          <w:szCs w:val="27"/>
        </w:rPr>
        <w:t xml:space="preserve">, служащими опорой для крыши в собранном состоянии. </w:t>
      </w:r>
    </w:p>
    <w:p w:rsidR="00623976" w:rsidRPr="00702E0C" w:rsidRDefault="00623976" w:rsidP="00623976">
      <w:pPr>
        <w:tabs>
          <w:tab w:val="left" w:pos="709"/>
        </w:tabs>
        <w:jc w:val="both"/>
        <w:rPr>
          <w:rFonts w:ascii="PT Astra Serif" w:hAnsi="PT Astra Serif"/>
          <w:sz w:val="27"/>
          <w:szCs w:val="27"/>
        </w:rPr>
      </w:pPr>
      <w:r w:rsidRPr="00702E0C">
        <w:rPr>
          <w:rFonts w:ascii="PT Astra Serif" w:hAnsi="PT Astra Serif"/>
          <w:sz w:val="27"/>
          <w:szCs w:val="27"/>
        </w:rPr>
        <w:tab/>
        <w:t xml:space="preserve">Короб выполняется из металлического или профилированного листа.  Колер цветового решения: </w:t>
      </w:r>
      <w:r w:rsidRPr="00702E0C">
        <w:rPr>
          <w:rFonts w:ascii="PT Astra Serif" w:hAnsi="PT Astra Serif"/>
          <w:sz w:val="27"/>
          <w:szCs w:val="27"/>
          <w:lang w:val="en-US"/>
        </w:rPr>
        <w:t>RAL</w:t>
      </w:r>
      <w:r w:rsidRPr="00702E0C">
        <w:rPr>
          <w:rFonts w:ascii="PT Astra Serif" w:hAnsi="PT Astra Serif"/>
          <w:sz w:val="27"/>
          <w:szCs w:val="27"/>
        </w:rPr>
        <w:t xml:space="preserve"> 7005 (</w:t>
      </w:r>
      <w:proofErr w:type="spellStart"/>
      <w:r w:rsidRPr="00702E0C">
        <w:rPr>
          <w:rFonts w:ascii="PT Astra Serif" w:hAnsi="PT Astra Serif"/>
          <w:sz w:val="27"/>
          <w:szCs w:val="27"/>
        </w:rPr>
        <w:t>мышино-серый</w:t>
      </w:r>
      <w:proofErr w:type="spellEnd"/>
      <w:r w:rsidRPr="00702E0C">
        <w:rPr>
          <w:rFonts w:ascii="PT Astra Serif" w:hAnsi="PT Astra Serif"/>
          <w:sz w:val="27"/>
          <w:szCs w:val="27"/>
        </w:rPr>
        <w:t>), 7024 (</w:t>
      </w:r>
      <w:proofErr w:type="spellStart"/>
      <w:r w:rsidRPr="00702E0C">
        <w:rPr>
          <w:rFonts w:ascii="PT Astra Serif" w:hAnsi="PT Astra Serif"/>
          <w:sz w:val="27"/>
          <w:szCs w:val="27"/>
        </w:rPr>
        <w:t>графитово-серый</w:t>
      </w:r>
      <w:proofErr w:type="spellEnd"/>
      <w:r w:rsidRPr="00702E0C">
        <w:rPr>
          <w:rFonts w:ascii="PT Astra Serif" w:hAnsi="PT Astra Serif"/>
          <w:sz w:val="27"/>
          <w:szCs w:val="27"/>
        </w:rPr>
        <w:t>) или близкие к ним оттенки.</w:t>
      </w:r>
    </w:p>
    <w:p w:rsidR="00623976" w:rsidRPr="00702E0C" w:rsidRDefault="00623976" w:rsidP="00623976">
      <w:pPr>
        <w:tabs>
          <w:tab w:val="left" w:pos="709"/>
        </w:tabs>
        <w:jc w:val="both"/>
        <w:rPr>
          <w:rFonts w:ascii="PT Astra Serif" w:hAnsi="PT Astra Serif"/>
          <w:sz w:val="27"/>
          <w:szCs w:val="27"/>
        </w:rPr>
      </w:pPr>
      <w:r w:rsidRPr="00702E0C">
        <w:rPr>
          <w:rFonts w:ascii="PT Astra Serif" w:hAnsi="PT Astra Serif"/>
          <w:sz w:val="27"/>
          <w:szCs w:val="27"/>
        </w:rPr>
        <w:tab/>
        <w:t xml:space="preserve">3-хцветная декоративная облицовка выполнена из деревянных реек шириной 70 мм и толщиной 20 мм, расстояние между рейками 55 мм.  Колер цветового решения: </w:t>
      </w:r>
      <w:r w:rsidRPr="00702E0C">
        <w:rPr>
          <w:rFonts w:ascii="PT Astra Serif" w:hAnsi="PT Astra Serif"/>
          <w:sz w:val="27"/>
          <w:szCs w:val="27"/>
          <w:lang w:val="en-US"/>
        </w:rPr>
        <w:t>RAL</w:t>
      </w:r>
      <w:r w:rsidRPr="00702E0C">
        <w:rPr>
          <w:rFonts w:ascii="PT Astra Serif" w:hAnsi="PT Astra Serif"/>
          <w:sz w:val="27"/>
          <w:szCs w:val="27"/>
        </w:rPr>
        <w:t xml:space="preserve"> 8025 (бледно-коричневый),  </w:t>
      </w:r>
      <w:r w:rsidRPr="00702E0C">
        <w:rPr>
          <w:rFonts w:ascii="PT Astra Serif" w:hAnsi="PT Astra Serif"/>
          <w:sz w:val="27"/>
          <w:szCs w:val="27"/>
          <w:lang w:val="en-US"/>
        </w:rPr>
        <w:t>RAL</w:t>
      </w:r>
      <w:r w:rsidRPr="00702E0C">
        <w:rPr>
          <w:rFonts w:ascii="PT Astra Serif" w:hAnsi="PT Astra Serif"/>
          <w:sz w:val="27"/>
          <w:szCs w:val="27"/>
        </w:rPr>
        <w:t xml:space="preserve"> 1015 (слоновая кость),  </w:t>
      </w:r>
      <w:r w:rsidRPr="00702E0C">
        <w:rPr>
          <w:rFonts w:ascii="PT Astra Serif" w:hAnsi="PT Astra Serif"/>
          <w:sz w:val="27"/>
          <w:szCs w:val="27"/>
          <w:lang w:val="en-US"/>
        </w:rPr>
        <w:t>RAL</w:t>
      </w:r>
      <w:r w:rsidRPr="00702E0C">
        <w:rPr>
          <w:rFonts w:ascii="PT Astra Serif" w:hAnsi="PT Astra Serif"/>
          <w:sz w:val="27"/>
          <w:szCs w:val="27"/>
        </w:rPr>
        <w:t xml:space="preserve"> 9016 (транспортный белый) или близкие к ним оттенки.</w:t>
      </w:r>
    </w:p>
    <w:p w:rsidR="00623976" w:rsidRPr="00702E0C" w:rsidRDefault="00623976" w:rsidP="00623976">
      <w:pPr>
        <w:tabs>
          <w:tab w:val="left" w:pos="709"/>
        </w:tabs>
        <w:jc w:val="both"/>
        <w:rPr>
          <w:rFonts w:ascii="PT Astra Serif" w:hAnsi="PT Astra Serif"/>
          <w:sz w:val="27"/>
          <w:szCs w:val="27"/>
        </w:rPr>
      </w:pPr>
      <w:r w:rsidRPr="00702E0C">
        <w:rPr>
          <w:rFonts w:ascii="PT Astra Serif" w:hAnsi="PT Astra Serif"/>
          <w:sz w:val="27"/>
          <w:szCs w:val="27"/>
        </w:rPr>
        <w:tab/>
        <w:t xml:space="preserve">В месте соединения </w:t>
      </w:r>
      <w:proofErr w:type="spellStart"/>
      <w:r w:rsidRPr="00702E0C">
        <w:rPr>
          <w:rFonts w:ascii="PT Astra Serif" w:hAnsi="PT Astra Serif"/>
          <w:sz w:val="27"/>
          <w:szCs w:val="27"/>
        </w:rPr>
        <w:t>фальшстены</w:t>
      </w:r>
      <w:proofErr w:type="spellEnd"/>
      <w:r w:rsidRPr="00702E0C">
        <w:rPr>
          <w:rFonts w:ascii="PT Astra Serif" w:hAnsi="PT Astra Serif"/>
          <w:sz w:val="27"/>
          <w:szCs w:val="27"/>
        </w:rPr>
        <w:t xml:space="preserve"> с металлической крышей предусматривается система крепления, обеспечивающая надежное соединение и безопасность конструкции.</w:t>
      </w:r>
    </w:p>
    <w:p w:rsidR="00623976" w:rsidRPr="00702E0C" w:rsidRDefault="00623976" w:rsidP="00623976">
      <w:pPr>
        <w:tabs>
          <w:tab w:val="left" w:pos="709"/>
        </w:tabs>
        <w:jc w:val="both"/>
        <w:rPr>
          <w:rFonts w:ascii="PT Astra Serif" w:hAnsi="PT Astra Serif"/>
          <w:sz w:val="27"/>
          <w:szCs w:val="27"/>
        </w:rPr>
      </w:pPr>
      <w:r w:rsidRPr="00702E0C">
        <w:rPr>
          <w:rFonts w:ascii="PT Astra Serif" w:hAnsi="PT Astra Serif"/>
          <w:sz w:val="27"/>
          <w:szCs w:val="27"/>
        </w:rPr>
        <w:tab/>
        <w:t xml:space="preserve">В общей композиции конструкции нестационарного объекта уличной торговли не допускается использование материалов из ткани и (или) ПВХ со стороны фасадов. </w:t>
      </w:r>
    </w:p>
    <w:p w:rsidR="00623976" w:rsidRDefault="00623976" w:rsidP="00623976">
      <w:pPr>
        <w:tabs>
          <w:tab w:val="left" w:pos="709"/>
        </w:tabs>
        <w:jc w:val="both"/>
        <w:rPr>
          <w:rFonts w:ascii="PT Astra Serif" w:hAnsi="PT Astra Serif"/>
          <w:sz w:val="27"/>
          <w:szCs w:val="27"/>
        </w:rPr>
      </w:pPr>
      <w:r w:rsidRPr="00702E0C">
        <w:rPr>
          <w:rFonts w:ascii="PT Astra Serif" w:hAnsi="PT Astra Serif"/>
          <w:sz w:val="27"/>
          <w:szCs w:val="27"/>
        </w:rPr>
        <w:tab/>
        <w:t>Для затенения зоны обслуживания покупателей допускается использование уличного зонта на стойке</w:t>
      </w:r>
      <w:r>
        <w:rPr>
          <w:rFonts w:ascii="PT Astra Serif" w:hAnsi="PT Astra Serif"/>
          <w:sz w:val="27"/>
          <w:szCs w:val="27"/>
        </w:rPr>
        <w:t xml:space="preserve"> (цвет ткани зонта - </w:t>
      </w:r>
      <w:r w:rsidRPr="00702E0C">
        <w:rPr>
          <w:rFonts w:ascii="PT Astra Serif" w:hAnsi="PT Astra Serif"/>
          <w:sz w:val="27"/>
          <w:szCs w:val="27"/>
        </w:rPr>
        <w:t>слоновая кость</w:t>
      </w:r>
      <w:r>
        <w:rPr>
          <w:rFonts w:ascii="PT Astra Serif" w:hAnsi="PT Astra Serif"/>
          <w:sz w:val="27"/>
          <w:szCs w:val="27"/>
        </w:rPr>
        <w:t xml:space="preserve"> и близкие к нему оттенки</w:t>
      </w:r>
      <w:r w:rsidRPr="00702E0C">
        <w:rPr>
          <w:rFonts w:ascii="PT Astra Serif" w:hAnsi="PT Astra Serif"/>
          <w:sz w:val="27"/>
          <w:szCs w:val="27"/>
        </w:rPr>
        <w:t>).</w:t>
      </w:r>
    </w:p>
    <w:p w:rsidR="00623976" w:rsidRPr="00702E0C" w:rsidRDefault="00623976" w:rsidP="00623976">
      <w:pPr>
        <w:tabs>
          <w:tab w:val="left" w:pos="709"/>
        </w:tabs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ab/>
      </w:r>
      <w:r w:rsidRPr="00702E0C">
        <w:rPr>
          <w:rFonts w:ascii="PT Astra Serif" w:hAnsi="PT Astra Serif"/>
          <w:sz w:val="27"/>
          <w:szCs w:val="27"/>
        </w:rPr>
        <w:t>Образ и конструктивные особенности нестационарного объекта уличной торговли должны соответствовать дизайн - концепции (рис.</w:t>
      </w:r>
      <w:r>
        <w:rPr>
          <w:rFonts w:ascii="PT Astra Serif" w:hAnsi="PT Astra Serif"/>
          <w:sz w:val="27"/>
          <w:szCs w:val="27"/>
        </w:rPr>
        <w:t>3</w:t>
      </w:r>
      <w:r w:rsidRPr="00702E0C">
        <w:rPr>
          <w:rFonts w:ascii="PT Astra Serif" w:hAnsi="PT Astra Serif"/>
          <w:sz w:val="27"/>
          <w:szCs w:val="27"/>
        </w:rPr>
        <w:t>).</w:t>
      </w:r>
    </w:p>
    <w:p w:rsidR="00623976" w:rsidRPr="00702E0C" w:rsidRDefault="00623976" w:rsidP="00623976">
      <w:pPr>
        <w:tabs>
          <w:tab w:val="left" w:pos="709"/>
        </w:tabs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ab/>
        <w:t xml:space="preserve">Выкладка товаров допускается только с использованием столов и стеллажей </w:t>
      </w:r>
      <w:r w:rsidRPr="00702E0C">
        <w:rPr>
          <w:rFonts w:ascii="PT Astra Serif" w:hAnsi="PT Astra Serif"/>
          <w:sz w:val="27"/>
          <w:szCs w:val="27"/>
        </w:rPr>
        <w:t>(рис.</w:t>
      </w:r>
      <w:r>
        <w:rPr>
          <w:rFonts w:ascii="PT Astra Serif" w:hAnsi="PT Astra Serif"/>
          <w:sz w:val="27"/>
          <w:szCs w:val="27"/>
        </w:rPr>
        <w:t>4</w:t>
      </w:r>
      <w:r w:rsidRPr="00702E0C">
        <w:rPr>
          <w:rFonts w:ascii="PT Astra Serif" w:hAnsi="PT Astra Serif"/>
          <w:sz w:val="27"/>
          <w:szCs w:val="27"/>
        </w:rPr>
        <w:t>).</w:t>
      </w:r>
      <w:r>
        <w:rPr>
          <w:rFonts w:ascii="PT Astra Serif" w:hAnsi="PT Astra Serif"/>
          <w:sz w:val="27"/>
          <w:szCs w:val="27"/>
        </w:rPr>
        <w:t xml:space="preserve"> Не допускается складирование товара на подтоварниках. Возможно использование деревянного короба для складирования бахчевых культур </w:t>
      </w:r>
      <w:r w:rsidRPr="00702E0C">
        <w:rPr>
          <w:rFonts w:ascii="PT Astra Serif" w:hAnsi="PT Astra Serif"/>
          <w:sz w:val="27"/>
          <w:szCs w:val="27"/>
        </w:rPr>
        <w:t>(рис.</w:t>
      </w:r>
      <w:r>
        <w:rPr>
          <w:rFonts w:ascii="PT Astra Serif" w:hAnsi="PT Astra Serif"/>
          <w:sz w:val="27"/>
          <w:szCs w:val="27"/>
        </w:rPr>
        <w:t>5</w:t>
      </w:r>
      <w:r w:rsidRPr="00702E0C">
        <w:rPr>
          <w:rFonts w:ascii="PT Astra Serif" w:hAnsi="PT Astra Serif"/>
          <w:sz w:val="27"/>
          <w:szCs w:val="27"/>
        </w:rPr>
        <w:t>)</w:t>
      </w:r>
      <w:r>
        <w:rPr>
          <w:rFonts w:ascii="PT Astra Serif" w:hAnsi="PT Astra Serif"/>
          <w:sz w:val="27"/>
          <w:szCs w:val="27"/>
        </w:rPr>
        <w:t>.</w:t>
      </w:r>
    </w:p>
    <w:p w:rsidR="00623976" w:rsidRPr="00702E0C" w:rsidRDefault="00623976" w:rsidP="00623976">
      <w:pPr>
        <w:ind w:firstLine="5245"/>
        <w:rPr>
          <w:rFonts w:ascii="PT Astra Serif" w:hAnsi="PT Astra Serif"/>
          <w:sz w:val="27"/>
          <w:szCs w:val="27"/>
        </w:rPr>
      </w:pPr>
    </w:p>
    <w:p w:rsidR="00623976" w:rsidRPr="00702E0C" w:rsidRDefault="00623976" w:rsidP="00623976">
      <w:pPr>
        <w:ind w:firstLine="5245"/>
        <w:rPr>
          <w:rFonts w:ascii="PT Astra Serif" w:hAnsi="PT Astra Serif"/>
          <w:sz w:val="27"/>
          <w:szCs w:val="27"/>
        </w:rPr>
      </w:pPr>
    </w:p>
    <w:p w:rsidR="00623976" w:rsidRPr="00702E0C" w:rsidRDefault="00623976" w:rsidP="00623976">
      <w:pPr>
        <w:ind w:firstLine="5245"/>
        <w:rPr>
          <w:rFonts w:ascii="PT Astra Serif" w:hAnsi="PT Astra Serif"/>
          <w:sz w:val="27"/>
          <w:szCs w:val="27"/>
        </w:rPr>
      </w:pPr>
    </w:p>
    <w:p w:rsidR="00623976" w:rsidRPr="00702E0C" w:rsidRDefault="00623976" w:rsidP="00623976">
      <w:pPr>
        <w:ind w:firstLine="5245"/>
        <w:rPr>
          <w:rFonts w:ascii="PT Astra Serif" w:hAnsi="PT Astra Serif"/>
          <w:sz w:val="27"/>
          <w:szCs w:val="27"/>
        </w:rPr>
      </w:pPr>
    </w:p>
    <w:p w:rsidR="00623976" w:rsidRPr="00702E0C" w:rsidRDefault="00623976" w:rsidP="00623976">
      <w:pPr>
        <w:ind w:firstLine="5245"/>
        <w:rPr>
          <w:rFonts w:ascii="PT Astra Serif" w:hAnsi="PT Astra Serif"/>
          <w:sz w:val="27"/>
          <w:szCs w:val="27"/>
        </w:rPr>
      </w:pPr>
    </w:p>
    <w:p w:rsidR="00623976" w:rsidRPr="00702E0C" w:rsidRDefault="00623976" w:rsidP="00623976">
      <w:pPr>
        <w:ind w:firstLine="5245"/>
        <w:rPr>
          <w:rFonts w:ascii="PT Astra Serif" w:hAnsi="PT Astra Serif"/>
          <w:sz w:val="27"/>
          <w:szCs w:val="27"/>
        </w:rPr>
      </w:pPr>
    </w:p>
    <w:p w:rsidR="00623976" w:rsidRPr="00702E0C" w:rsidRDefault="00623976" w:rsidP="00623976">
      <w:pPr>
        <w:ind w:firstLine="5245"/>
        <w:rPr>
          <w:rFonts w:ascii="PT Astra Serif" w:hAnsi="PT Astra Serif"/>
          <w:sz w:val="27"/>
          <w:szCs w:val="27"/>
        </w:rPr>
      </w:pPr>
    </w:p>
    <w:p w:rsidR="00623976" w:rsidRPr="00702E0C" w:rsidRDefault="00623976" w:rsidP="00623976">
      <w:pPr>
        <w:ind w:firstLine="5245"/>
        <w:rPr>
          <w:rFonts w:ascii="PT Astra Serif" w:hAnsi="PT Astra Serif"/>
          <w:sz w:val="27"/>
          <w:szCs w:val="27"/>
        </w:rPr>
      </w:pPr>
    </w:p>
    <w:p w:rsidR="00623976" w:rsidRPr="00702E0C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Pr="00702E0C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noProof/>
          <w:sz w:val="27"/>
          <w:szCs w:val="27"/>
        </w:rPr>
        <w:drawing>
          <wp:inline distT="0" distB="0" distL="0" distR="0">
            <wp:extent cx="4914900" cy="6534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422" t="9743" r="7423" b="1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976" w:rsidRDefault="00623976" w:rsidP="00623976">
      <w:pPr>
        <w:jc w:val="center"/>
        <w:rPr>
          <w:rFonts w:ascii="PT Astra Serif" w:hAnsi="PT Astra Serif"/>
          <w:sz w:val="27"/>
          <w:szCs w:val="27"/>
        </w:rPr>
      </w:pPr>
    </w:p>
    <w:p w:rsidR="00623976" w:rsidRPr="00702E0C" w:rsidRDefault="00623976" w:rsidP="00623976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noProof/>
          <w:sz w:val="27"/>
          <w:szCs w:val="27"/>
        </w:rPr>
        <w:drawing>
          <wp:inline distT="0" distB="0" distL="0" distR="0">
            <wp:extent cx="2905125" cy="16287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Pr="00702E0C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Pr="004B3852" w:rsidRDefault="00623976" w:rsidP="00623976">
      <w:pPr>
        <w:rPr>
          <w:rFonts w:ascii="PT Astra Serif" w:hAnsi="PT Astra Serif"/>
          <w:sz w:val="28"/>
          <w:szCs w:val="28"/>
        </w:rPr>
      </w:pPr>
      <w:r w:rsidRPr="004B3852">
        <w:rPr>
          <w:rFonts w:ascii="PT Astra Serif" w:hAnsi="PT Astra Serif"/>
          <w:sz w:val="28"/>
          <w:szCs w:val="28"/>
        </w:rPr>
        <w:t>Рис.3. Внешний вид и габаритные размеры нестационарного объекта уличной торговли</w:t>
      </w:r>
      <w:r w:rsidRPr="004B3852">
        <w:rPr>
          <w:rFonts w:ascii="PT Astra Serif" w:hAnsi="PT Astra Serif"/>
          <w:b/>
          <w:sz w:val="28"/>
          <w:szCs w:val="28"/>
        </w:rPr>
        <w:t xml:space="preserve"> </w:t>
      </w:r>
      <w:r w:rsidRPr="004B3852">
        <w:rPr>
          <w:rFonts w:ascii="PT Astra Serif" w:hAnsi="PT Astra Serif"/>
          <w:sz w:val="28"/>
          <w:szCs w:val="28"/>
        </w:rPr>
        <w:t>овощами и фруктами</w:t>
      </w: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noProof/>
          <w:sz w:val="27"/>
          <w:szCs w:val="27"/>
        </w:rPr>
        <w:drawing>
          <wp:inline distT="0" distB="0" distL="0" distR="0">
            <wp:extent cx="5934075" cy="64103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976" w:rsidRDefault="00623976" w:rsidP="00623976">
      <w:pPr>
        <w:jc w:val="center"/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  <w:r w:rsidRPr="004B3852">
        <w:rPr>
          <w:rFonts w:ascii="PT Astra Serif" w:hAnsi="PT Astra Serif"/>
          <w:sz w:val="28"/>
          <w:szCs w:val="28"/>
        </w:rPr>
        <w:t>Рис.</w:t>
      </w:r>
      <w:r>
        <w:rPr>
          <w:rFonts w:ascii="PT Astra Serif" w:hAnsi="PT Astra Serif"/>
          <w:sz w:val="28"/>
          <w:szCs w:val="28"/>
        </w:rPr>
        <w:t>4</w:t>
      </w:r>
      <w:r w:rsidRPr="004B3852">
        <w:rPr>
          <w:rFonts w:ascii="PT Astra Serif" w:hAnsi="PT Astra Serif"/>
          <w:sz w:val="28"/>
          <w:szCs w:val="28"/>
        </w:rPr>
        <w:t>. Внешний вид и габаритные размеры</w:t>
      </w:r>
      <w:r>
        <w:rPr>
          <w:rFonts w:ascii="PT Astra Serif" w:hAnsi="PT Astra Serif"/>
          <w:sz w:val="28"/>
          <w:szCs w:val="28"/>
        </w:rPr>
        <w:t xml:space="preserve"> стеллажа</w:t>
      </w: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Pr="00702E0C" w:rsidRDefault="00623976" w:rsidP="00623976">
      <w:pPr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934075" cy="39909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976" w:rsidRDefault="00623976" w:rsidP="00623976">
      <w:pPr>
        <w:rPr>
          <w:rFonts w:ascii="PT Astra Serif" w:hAnsi="PT Astra Serif"/>
          <w:sz w:val="28"/>
          <w:szCs w:val="28"/>
        </w:rPr>
      </w:pPr>
    </w:p>
    <w:p w:rsidR="00623976" w:rsidRDefault="00623976" w:rsidP="00623976">
      <w:pPr>
        <w:rPr>
          <w:rFonts w:ascii="PT Astra Serif" w:hAnsi="PT Astra Serif"/>
          <w:sz w:val="27"/>
          <w:szCs w:val="27"/>
        </w:rPr>
      </w:pPr>
      <w:r w:rsidRPr="004B3852">
        <w:rPr>
          <w:rFonts w:ascii="PT Astra Serif" w:hAnsi="PT Astra Serif"/>
          <w:sz w:val="28"/>
          <w:szCs w:val="28"/>
        </w:rPr>
        <w:t>Рис.</w:t>
      </w:r>
      <w:r>
        <w:rPr>
          <w:rFonts w:ascii="PT Astra Serif" w:hAnsi="PT Astra Serif"/>
          <w:sz w:val="28"/>
          <w:szCs w:val="28"/>
        </w:rPr>
        <w:t>5</w:t>
      </w:r>
      <w:r w:rsidRPr="004B3852">
        <w:rPr>
          <w:rFonts w:ascii="PT Astra Serif" w:hAnsi="PT Astra Serif"/>
          <w:sz w:val="28"/>
          <w:szCs w:val="28"/>
        </w:rPr>
        <w:t>. Внешний вид и габаритные размеры</w:t>
      </w:r>
      <w:r>
        <w:rPr>
          <w:rFonts w:ascii="PT Astra Serif" w:hAnsi="PT Astra Serif"/>
          <w:sz w:val="28"/>
          <w:szCs w:val="28"/>
        </w:rPr>
        <w:t xml:space="preserve"> короба для бахчевых культур</w:t>
      </w:r>
    </w:p>
    <w:p w:rsidR="00623976" w:rsidRDefault="00623976" w:rsidP="00623976">
      <w:pPr>
        <w:jc w:val="center"/>
        <w:rPr>
          <w:rFonts w:ascii="PT Astra Serif" w:hAnsi="PT Astra Serif"/>
          <w:sz w:val="27"/>
          <w:szCs w:val="27"/>
        </w:rPr>
      </w:pPr>
    </w:p>
    <w:p w:rsidR="00623976" w:rsidRPr="00702E0C" w:rsidRDefault="00623976" w:rsidP="00623976">
      <w:pPr>
        <w:jc w:val="center"/>
        <w:rPr>
          <w:rFonts w:ascii="PT Astra Serif" w:hAnsi="PT Astra Serif"/>
          <w:sz w:val="27"/>
          <w:szCs w:val="27"/>
        </w:rPr>
      </w:pPr>
    </w:p>
    <w:p w:rsidR="00623976" w:rsidRDefault="00623976" w:rsidP="00623976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____________________</w:t>
      </w:r>
    </w:p>
    <w:p w:rsidR="005D4C0C" w:rsidRDefault="005D4C0C"/>
    <w:sectPr w:rsidR="005D4C0C" w:rsidSect="005D4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23976"/>
    <w:rsid w:val="000753D3"/>
    <w:rsid w:val="002816A3"/>
    <w:rsid w:val="005D4C0C"/>
    <w:rsid w:val="00623976"/>
    <w:rsid w:val="00941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9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9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97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285</Words>
  <Characters>1627</Characters>
  <Application>Microsoft Office Word</Application>
  <DocSecurity>0</DocSecurity>
  <Lines>13</Lines>
  <Paragraphs>3</Paragraphs>
  <ScaleCrop>false</ScaleCrop>
  <Company/>
  <LinksUpToDate>false</LinksUpToDate>
  <CharactersWithSpaces>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vodyannikova</dc:creator>
  <cp:keywords/>
  <dc:description/>
  <cp:lastModifiedBy>vodyannikova</cp:lastModifiedBy>
  <cp:revision>2</cp:revision>
  <dcterms:created xsi:type="dcterms:W3CDTF">2025-03-03T11:51:00Z</dcterms:created>
  <dcterms:modified xsi:type="dcterms:W3CDTF">2025-03-03T11:51:00Z</dcterms:modified>
</cp:coreProperties>
</file>